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FB4DD" w14:textId="77777777" w:rsidR="00C149C1" w:rsidRPr="007F3564" w:rsidRDefault="00C149C1" w:rsidP="00C149C1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14:paraId="06EA3E75" w14:textId="77777777" w:rsidR="00C149C1" w:rsidRPr="007F3564" w:rsidRDefault="00C149C1" w:rsidP="00C149C1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36ABC82" w14:textId="77777777" w:rsidR="00C149C1" w:rsidRPr="007F3564" w:rsidRDefault="00C149C1" w:rsidP="00C149C1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I. УСТАВНИ ОСНОВ</w:t>
      </w:r>
    </w:p>
    <w:p w14:paraId="10CEB54D" w14:textId="77777777" w:rsidR="00C149C1" w:rsidRPr="007F3564" w:rsidRDefault="00C149C1" w:rsidP="00C149C1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Уставни основ за доношење овог закона садржан је у члану 97. став 1. тачка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12.</w:t>
      </w:r>
      <w:r w:rsidRPr="007F356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Устава Републике Србије, којим се утврђује да Република Србија, између осталог, уређује </w:t>
      </w:r>
      <w:r w:rsidRPr="007F3564">
        <w:rPr>
          <w:rFonts w:ascii="Times New Roman" w:eastAsia="Times New Roman" w:hAnsi="Times New Roman" w:cs="Times New Roman"/>
          <w:sz w:val="24"/>
          <w:szCs w:val="20"/>
          <w:lang w:val="sr-Cyrl-CS"/>
        </w:rPr>
        <w:t>и организацију и коришћење простора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50DF7ED" w14:textId="77777777" w:rsidR="00C149C1" w:rsidRPr="007F3564" w:rsidRDefault="00C149C1" w:rsidP="00C149C1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ED3EB3" w14:textId="77777777" w:rsidR="00C149C1" w:rsidRPr="007F3564" w:rsidRDefault="00C149C1" w:rsidP="00C149C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II. РАЗЛОЗИ ЗА ДОНОШЕЊЕ</w:t>
      </w:r>
    </w:p>
    <w:p w14:paraId="47D97137" w14:textId="6ECE38E8" w:rsidR="003B40DB" w:rsidRPr="007F3564" w:rsidRDefault="003B40DB" w:rsidP="003B40D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Према расположивим подацима у Републици Србији тренутно је евидентирано око 4,8 милиона објеката на којима није утврђен власник. Према попису објеката по доношењу Закона о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озакоњењу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2015. и 2016. године, утврђено је да је изграђено  2.050.614 објекат супротно закону, од којих је стамбених објеката пописано 975.822.</w:t>
      </w:r>
    </w:p>
    <w:p w14:paraId="7BD938AC" w14:textId="4056926D" w:rsidR="003B40DB" w:rsidRPr="007F3564" w:rsidRDefault="003B40DB" w:rsidP="003B40D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Ефекти до сада важећих закона којима је уређивана ова материја, почевши од 1997. године, до последњег Закона о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озакоњењу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из 2015. године нису дали очекиване резултате, а у међувремену је, без обзира што је</w:t>
      </w:r>
      <w:r w:rsidR="00A05E3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бесправна градња кривично дело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и даље било, нарочито у великим градовима, доста случајева нове бесправне градње</w:t>
      </w:r>
      <w:r w:rsidR="006065A2"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131CDC" w14:textId="3107D334" w:rsidR="003B40DB" w:rsidRPr="007F3564" w:rsidRDefault="00A05E34" w:rsidP="00A05E34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Према подацима из јединица локалне самоуправе односно других органа који су надлежни за послове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озакоњења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је донето око 320.000 решења о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озакоњењу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за време важења свих закона. </w:t>
      </w:r>
      <w:r w:rsidR="003B40DB" w:rsidRPr="007F3564">
        <w:rPr>
          <w:rFonts w:ascii="Times New Roman" w:hAnsi="Times New Roman" w:cs="Times New Roman"/>
          <w:sz w:val="24"/>
          <w:szCs w:val="24"/>
          <w:lang w:val="sr-Cyrl-CS"/>
        </w:rPr>
        <w:t>Разлози за мали број донетих ре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шења о легализацији и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озакоњењу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су многобројни: захтевна урбанистичка, техничка и геодетска документација, недостатак планске документације, дуги и скупи административни поступци, нерешени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имовинско-правни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односи на земљишту, незаинтересованост грађана и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7136D2" w14:textId="44862DB0" w:rsidR="003B40DB" w:rsidRPr="007F3564" w:rsidRDefault="00A05E34" w:rsidP="00A05E34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Шта доноси нови закон?</w:t>
      </w:r>
    </w:p>
    <w:p w14:paraId="4A50D5D4" w14:textId="68598F68" w:rsidR="003B40DB" w:rsidRPr="007F3564" w:rsidRDefault="003B40DB" w:rsidP="003B40D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•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ab/>
        <w:t>Сви објекти изграђени на територији Републике Србије биће евидентирани, а потом и уписани у катастар непокретности</w:t>
      </w:r>
      <w:r w:rsidR="00A05E34"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280C8F" w14:textId="55D35665" w:rsidR="003B40DB" w:rsidRPr="007F3564" w:rsidRDefault="00A05E34" w:rsidP="003B40D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Евидентирање непокретности - применом најновијих дигиталних технологија, </w:t>
      </w:r>
      <w:r w:rsidR="003B40DB" w:rsidRPr="007F3564">
        <w:rPr>
          <w:rFonts w:ascii="Times New Roman" w:hAnsi="Times New Roman" w:cs="Times New Roman"/>
          <w:sz w:val="24"/>
          <w:szCs w:val="24"/>
          <w:lang w:val="sr-Cyrl-CS"/>
        </w:rPr>
        <w:t>путем снимака из ваздуха, најновијим технологијама даљинске детекције омогућава идентификацију објеката у 3д модел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у.</w:t>
      </w:r>
      <w:r w:rsidR="003B40DB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6D3BA07" w14:textId="77777777" w:rsidR="00FE5F17" w:rsidRPr="007F3564" w:rsidRDefault="003B40DB" w:rsidP="00FE5F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Упис права својине - циљ </w:t>
      </w:r>
      <w:r w:rsidR="00A05E3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је да се највећи број објеката упише на фактичке власнике објеката. </w:t>
      </w:r>
      <w:r w:rsidR="00A05E34" w:rsidRPr="007F3564">
        <w:rPr>
          <w:rFonts w:ascii="Times New Roman" w:hAnsi="Times New Roman" w:cs="Times New Roman"/>
          <w:sz w:val="24"/>
          <w:szCs w:val="24"/>
          <w:lang w:val="sr-Cyrl-CS"/>
        </w:rPr>
        <w:t>Међутим о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во право неће имати они који су градили у заштићеним зонама (природа, култура, воде, пружни појас, појас експропријације аутопута и брзих саобраћајница..) и на земљишту које је у приватној својини</w:t>
      </w:r>
      <w:r w:rsidR="00A05E3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неког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другог лица</w:t>
      </w:r>
      <w:r w:rsidR="00A05E34"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E5F1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B7E3B3B" w14:textId="77777777" w:rsidR="00305B14" w:rsidRPr="007F3564" w:rsidRDefault="00FE5F17" w:rsidP="0030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Доношењем овог закона обезбеђује се правна сигурност </w:t>
      </w:r>
      <w:bookmarkStart w:id="0" w:name="_Hlk209537334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грађанима,</w:t>
      </w:r>
      <w:r w:rsidR="00305B1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који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стичу право својине на објекту и земљишту односно земљишту испод објекта, уколико су за то испуњени услови</w:t>
      </w:r>
      <w:r w:rsidR="00305B14"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0"/>
      <w:r w:rsidR="00305B1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Тиме се остварује начело „свој на своме“, што </w:t>
      </w:r>
      <w:bookmarkStart w:id="1" w:name="_Hlk209512797"/>
      <w:r w:rsidR="00305B1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даје могућност да слободно располажу својом имовином – кроз купопродају, наслеђивање, хипотеку, легално прикључење на комуналну и другу инфраструктуру и </w:t>
      </w:r>
      <w:proofErr w:type="spellStart"/>
      <w:r w:rsidR="00305B14" w:rsidRPr="007F3564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="00305B14"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End w:id="1"/>
      <w:r w:rsidR="00305B1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Посебна заштита обезбеђена је за стамбене објекте, чиме се јача гаранција уставног права на дом и спречава социјална несигурност.</w:t>
      </w:r>
      <w:bookmarkStart w:id="2" w:name="_Hlk209512952"/>
    </w:p>
    <w:p w14:paraId="7C5A24EC" w14:textId="77777777" w:rsidR="00553AC0" w:rsidRPr="007F3564" w:rsidRDefault="00305B14" w:rsidP="00553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Јасна и ажурна евиденција права својине доприноси сигурнијем правном промету и смањењу ризика пословања. Тиме се ствара повољнији инвестициони амбијент, олакшава приступ финансирању кроз хипотекарне кредите и подстиче развој тржишта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непокретности. Инвеститори добијају стабилан и предвидив оквир за улагање, док се </w:t>
      </w:r>
      <w:r w:rsidR="00553AC0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привредним субјектима омогућава брже и ефикасније решавање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имовинско-правних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односа.</w:t>
      </w:r>
      <w:bookmarkStart w:id="3" w:name="_Hlk209513291"/>
      <w:bookmarkEnd w:id="2"/>
    </w:p>
    <w:p w14:paraId="161F563E" w14:textId="77777777" w:rsidR="00553AC0" w:rsidRPr="007F3564" w:rsidRDefault="00553AC0" w:rsidP="00553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Држава доношењем овог закона добија јединствен и тачан регистар непокретности, што омогућава ефикасније планирање јавних политика, просторно и урбанистичко планирање, као и доследније спровођење мера заштите простора и природних ресурса. Поуздани подаци у централној евиденцији обезбеђују и веће приходе буџета кроз наплату накнада и пореза, док се увођењем нулте толеранције на бесправну градњу јача правни поредак и обезбеђује заштита јавног интереса.</w:t>
      </w:r>
    </w:p>
    <w:p w14:paraId="5C949C76" w14:textId="096AD46F" w:rsidR="00553AC0" w:rsidRPr="007F3564" w:rsidRDefault="00553AC0" w:rsidP="008D2B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Дугорочно, закон доприноси стварању уређеног, стабилног и транспарентног система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имовинско-правних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односа, чиме се јача поверење грађана у институције и унапређује укупна правна сигурност у друштву. На тај начин, закон представља важан корак у хармонизацији правног система Републике Србије са европским стандардима у области заштите права својине и дигитализације јавне управе.</w:t>
      </w:r>
      <w:bookmarkEnd w:id="3"/>
    </w:p>
    <w:p w14:paraId="1626AB3B" w14:textId="36B0F564" w:rsidR="003B40DB" w:rsidRPr="007F3564" w:rsidRDefault="00A05E34" w:rsidP="0030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Нулта толеранција на нову бесправну градњу- по ступању на снагу овог закона сви објекти који се граде без издате грађевинске дозволе односно без решења о одобрењу за </w:t>
      </w:r>
      <w:r w:rsidR="00CD46B4" w:rsidRPr="007F3564">
        <w:rPr>
          <w:rFonts w:ascii="Times New Roman" w:hAnsi="Times New Roman" w:cs="Times New Roman"/>
          <w:sz w:val="24"/>
          <w:szCs w:val="24"/>
          <w:lang w:val="sr-Cyrl-CS"/>
        </w:rPr>
        <w:t>извођење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радов</w:t>
      </w:r>
      <w:r w:rsidR="00CD46B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биће по сили закона уписани са предбележбом права у корист Републике Србије, односно уколико упис предбележбе није у интересу Републике Србије, биће уклоњени. </w:t>
      </w:r>
    </w:p>
    <w:p w14:paraId="2E5CA559" w14:textId="3134E275" w:rsidR="003B40DB" w:rsidRPr="007F3564" w:rsidRDefault="003B40DB" w:rsidP="003B40D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Државни органи завршавају посао цивилизацијског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значаја-обједињавање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катастра, локалних самоуправа, јавних предузећа, пореских управа, посебних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организација-јер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ће се на једном месту, дигитално и транспарентно, наћи информације које до сада нису биле доступне ни државним органима, нити грађанима, а који ће моћи да контролишу те податке и да укажу на евентуалне грешке. </w:t>
      </w:r>
    </w:p>
    <w:p w14:paraId="1DB034C6" w14:textId="73C22454" w:rsidR="003B40DB" w:rsidRPr="007F3564" w:rsidRDefault="003B40DB" w:rsidP="00784094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•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Законом се успоставља баланс јавног и приватног интереса и обезбеђује правна сигурност и ефикасност, јер се елиминише правни вакуум и дуги судски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391314" w:rsidRPr="007F3564">
        <w:rPr>
          <w:rFonts w:ascii="Times New Roman" w:hAnsi="Times New Roman" w:cs="Times New Roman"/>
          <w:sz w:val="24"/>
          <w:szCs w:val="24"/>
          <w:lang w:val="sr-Cyrl-CS"/>
        </w:rPr>
        <w:t>ступци-заштита</w:t>
      </w:r>
      <w:proofErr w:type="spellEnd"/>
      <w:r w:rsidR="0039131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јавног интереса д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ржаве (јавне површине, безбедност, заштита виталних ресурса)</w:t>
      </w:r>
      <w:r w:rsidR="00391314" w:rsidRPr="007F3564">
        <w:rPr>
          <w:rFonts w:ascii="Times New Roman" w:hAnsi="Times New Roman" w:cs="Times New Roman"/>
          <w:sz w:val="24"/>
          <w:szCs w:val="24"/>
          <w:lang w:val="sr-Cyrl-CS"/>
        </w:rPr>
        <w:t>, са једне стране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и заштита приватног интереса грађана и привредних субјеката,</w:t>
      </w:r>
      <w:r w:rsidR="0039131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са друге стране,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а право својине стиче се по сили закона, чиме се обезбеђује брзина и</w:t>
      </w:r>
      <w:r w:rsidR="00784094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правна сигурност у спровођењу.</w:t>
      </w:r>
    </w:p>
    <w:p w14:paraId="0BE55BFC" w14:textId="66E33263" w:rsidR="003B40DB" w:rsidRPr="007F3564" w:rsidRDefault="003B40DB" w:rsidP="003B40D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•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ab/>
        <w:t>Закон садржи и социјалну компоненту: посебни услови су прописани за власнике објеката којима је то једина непокретност и који са својом породицом у њој живе, за самохране родитеље, примаоце социјалне помоћи, сеоска домаћинства</w:t>
      </w:r>
      <w:r w:rsidR="00FF0A6E" w:rsidRPr="007F3564">
        <w:rPr>
          <w:rFonts w:ascii="Times New Roman" w:hAnsi="Times New Roman" w:cs="Times New Roman"/>
          <w:sz w:val="24"/>
          <w:szCs w:val="24"/>
          <w:lang w:val="sr-Cyrl-CS"/>
        </w:rPr>
        <w:t>, борце, породице са троје и више деце. Такође, као социјална и демографска мера прописано је да се накнада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не плаћа за помоћне и економске обј</w:t>
      </w:r>
      <w:r w:rsidR="00FF0A6E" w:rsidRPr="007F3564">
        <w:rPr>
          <w:rFonts w:ascii="Times New Roman" w:hAnsi="Times New Roman" w:cs="Times New Roman"/>
          <w:sz w:val="24"/>
          <w:szCs w:val="24"/>
          <w:lang w:val="sr-Cyrl-CS"/>
        </w:rPr>
        <w:t>екте до 500м2. С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ви остали плаћају накнаду у висини доприноса за уређивање грађевинског земљишта, коју би платили у редовном поступку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исходовања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грађевинске д</w:t>
      </w:r>
      <w:r w:rsidR="00FF0A6E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озволе, чиме се ова лица доводе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у равноправни положај са савесним градитељима.</w:t>
      </w:r>
    </w:p>
    <w:p w14:paraId="643659D0" w14:textId="77777777" w:rsidR="004857B1" w:rsidRPr="007F3564" w:rsidRDefault="004857B1" w:rsidP="004857B1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Посебно имајући у виду да се села у Републици Србији суочавају са депопулацијом и старењем становништва, те да већина домаћинстава има скромна примања те да би свако додатно финансијско оптерећење могло да обесхрабри власнике да уопште уђу у поступак, ниска цена омогућава да сви власници, без обзира на економски статус, могу да упишу право својине и обезбеде правну сигурност. </w:t>
      </w:r>
    </w:p>
    <w:p w14:paraId="118CD21D" w14:textId="468DBFD2" w:rsidR="003B40DB" w:rsidRPr="007F3564" w:rsidRDefault="004857B1" w:rsidP="001F600D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Фиксна и ниска цена од 100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евра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делује стимулативно, јасно и предвидиво, без додатних обрачуна, зона и компликација, будући да би ако би накнада била сложена или висока, многи одустали од поступка. Објекти на селу имају претежно економску и стамбену сврху (куће, помоћни објекти, штале, сушаре, амбар, радионице) и њихова тржишна вредност је вишеструко мања него у градовима, те је оправдано да и накнада буде минимална. Ниска цена представља својеврсну субвенцију државе за очување села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 подршку пољопривредним домаћинствима, чиме се постиже циљ закона да се што већи број сеоских објеката евидентира и упише.</w:t>
      </w:r>
    </w:p>
    <w:p w14:paraId="58E47782" w14:textId="0B3C0DC6" w:rsidR="009300DA" w:rsidRPr="007F3564" w:rsidRDefault="007F3564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 о евидентирању и упису права својине предлаже се као </w:t>
      </w:r>
      <w:proofErr w:type="spellStart"/>
      <w:r w:rsidR="001F600D" w:rsidRPr="007F3564">
        <w:rPr>
          <w:rFonts w:ascii="Times New Roman" w:hAnsi="Times New Roman" w:cs="Times New Roman"/>
          <w:sz w:val="24"/>
          <w:szCs w:val="24"/>
          <w:lang w:val="sr-Cyrl-CS"/>
        </w:rPr>
        <w:t>lex</w:t>
      </w:r>
      <w:proofErr w:type="spellEnd"/>
      <w:r w:rsidR="001F600D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1F600D" w:rsidRPr="007F3564">
        <w:rPr>
          <w:rFonts w:ascii="Times New Roman" w:hAnsi="Times New Roman" w:cs="Times New Roman"/>
          <w:sz w:val="24"/>
          <w:szCs w:val="24"/>
          <w:lang w:val="sr-Cyrl-CS"/>
        </w:rPr>
        <w:t>speciali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>s</w:t>
      </w:r>
      <w:proofErr w:type="spellEnd"/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>, са циљем да се реши вишедеценијски проблем постојања великог броја неуписаних и бесправно изграђених објеката на територији Републике Србије. Недостатак правне сигурности у имовинско-правним односима доводи до блокаде у промету непокретности, отежава улагања, онемогућава коришћење имовине као средства обезбеђења, а истовремено ствара социјалну несигурност за велики број домаћинстава која у својим објектима фактички живе, али правно не поседују својину.</w:t>
      </w:r>
    </w:p>
    <w:p w14:paraId="4FC99AAB" w14:textId="2111C029" w:rsidR="009300DA" w:rsidRPr="007F3564" w:rsidRDefault="007F3564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>ом Закон успоставља јединствен, централизован и дигитализован систем уписа права својине на објектима и земљишту испод њих, којим управља Агенција, у сарадњи са катастром и јединицама локалне самоуправе. На овај начин омогућава се правна сигурност за грађане, јасно власништво над имовином, већа правна предвидивост за привреду и стабилност за државу у управљању простором.</w:t>
      </w:r>
    </w:p>
    <w:p w14:paraId="043F6B97" w14:textId="77777777" w:rsidR="009300DA" w:rsidRPr="007F3564" w:rsidRDefault="009300DA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Наиме, неки од разлога за доношење закона јесу правна сигурност грађана односно грађани који користе објекте за становање добијају право својине над објектом и земљиштем испод њега. Тиме се остварује принцип “грађани коначно своји на своме”, чиме се отклања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вишедеценијска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правна несигурност будући да се омогућава упис права својине на једноставан, централизован и дигитализован начин чиме се</w:t>
      </w:r>
      <w:r w:rsidRPr="007F3564">
        <w:rPr>
          <w:lang w:val="sr-Cyrl-CS"/>
        </w:rPr>
        <w:t xml:space="preserve">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грађанима даје могућност да слободно располажу својом имовином – кроз купопродају, наслеђивање, хипотеку или друге правне послове.</w:t>
      </w:r>
    </w:p>
    <w:p w14:paraId="100F2EB0" w14:textId="03C78A2A" w:rsidR="009300DA" w:rsidRPr="007F3564" w:rsidRDefault="009300DA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Инвестициони потенцијал</w:t>
      </w:r>
      <w:r w:rsidR="00F03FEF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јесте један од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разлога за доношење Закона будући да привреда добија правну предвидивост и могућност да улаже у објекте са јасно утврђеним правима својине. Упис објеката у централну базу уклања ризик од несигурних улагања и доприноси повећању вредности некретнина на тржишту.</w:t>
      </w:r>
      <w:r w:rsidRPr="007F3564">
        <w:rPr>
          <w:lang w:val="sr-Cyrl-CS"/>
        </w:rPr>
        <w:t xml:space="preserve">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Јасна и ажурна евиденција права својине доприноси сигурнијем правном промету и смањењу ризика пословања чиме се ствара повољнији инвестициони амбијент, олакшава приступ финансирању кроз хипотекарне кредите и подстиче развој тржишта непокретности. Инвеститори добијају стабилан и предвидив оквир за улагање, док се привредним субјектима омогућава брже и ефикасније решавање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имовинско-правних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односа.</w:t>
      </w:r>
    </w:p>
    <w:p w14:paraId="317EDD92" w14:textId="0EA7C6B4" w:rsidR="009300DA" w:rsidRPr="007F3564" w:rsidRDefault="009300DA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Затим, јединствена и дигитална евиденција - уместо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фрагментисаног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система, успоставља се централна база података у Агенцији, повезана са катастром, док општине обезбеђују унос и ажурирање података на својој територији. Тиме се гарантује транспарентност, ажурност и доступност података свим заинтересованим странама. Такође, један од важних разлога јесте и социјална заштита тачније посебне одредбе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штите домаћинства, социјално угрожене, самохране родитеље и сеоска домаћинства. Накнаде за упис прилагођене су стварним могућностима грађана, док су економски и помоћни објекти на селу до 500 м² ослобођени плаћања.</w:t>
      </w:r>
    </w:p>
    <w:p w14:paraId="6B06F664" w14:textId="5BDD7FD7" w:rsidR="009300DA" w:rsidRPr="007F3564" w:rsidRDefault="009300DA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Посебна пажња посвећена је грађанима који у објектима станују, сеоским домаћинствима, корисницима социјалне помоћи и самохраним родитељима. За њих се примењују посебне погодности и заштита. </w:t>
      </w:r>
    </w:p>
    <w:p w14:paraId="052737B1" w14:textId="776F2CA4" w:rsidR="009300DA" w:rsidRPr="007F3564" w:rsidRDefault="009300DA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Још један од разлога за доношење јесте заштита јавног интереса и простора</w:t>
      </w:r>
      <w:r w:rsidR="00606D03" w:rsidRPr="007F3564">
        <w:rPr>
          <w:rFonts w:ascii="Times New Roman" w:hAnsi="Times New Roman" w:cs="Times New Roman"/>
          <w:sz w:val="24"/>
          <w:szCs w:val="24"/>
          <w:lang w:val="sr-Cyrl-CS"/>
        </w:rPr>
        <w:t>. Објекти изграђени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јавним површинама, у националним парковима и заштићеним зонама, као и они чији инвеститори нису познати, прелазе у 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својину Републике Србије </w:t>
      </w:r>
      <w:proofErr w:type="spellStart"/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>еx</w:t>
      </w:r>
      <w:proofErr w:type="spellEnd"/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lege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. Тиме се штити јавни интерес и обезбеђује контрола над коришћењем простора.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Посебно се истиче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да овим законом Србија испуњава 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обавезе из међународних докумената (Европска конвенција о људским правима, Европска повеља о локалној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самоуправи, Агенда 2030,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ФАО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см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>ернице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) и тиме се приближава европским стандардима правне сигурности и одрживог управљања простором. Одредбе овог закон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усклађене су и са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одредб</w:t>
      </w:r>
      <w:proofErr w:type="spellEnd"/>
      <w:r w:rsidR="007F35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ма међународног права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>, тач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није одредба закона којом се прописује да јединице локалне самоуправе прикупљају податке и достављају их централној Агенцији, док Агенција води јединствену централну дигиталну евиденцију у сарадњи са катастром, у потпуности је усклађена са међународним обавезама Републике Србије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најпре са Европском конвенцијом о људским правима – члан 1 Протокола бр. 1. имајући у виду да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обезбеђује грађанима и правним лицима правну сигурност фактичког коришћења објеката кроз упис права својине, чиме се штити право на мирно уживање имовине.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Пренос својине на Републику у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случајевима </w:t>
      </w:r>
      <w:r w:rsidR="008E6450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таксативно наведени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(јавне површине, непознати инвеститори) заснива се на закону и јавном интересу, у складу са начелима пропорционалности.</w:t>
      </w:r>
    </w:p>
    <w:p w14:paraId="4C90415D" w14:textId="395EAB7A" w:rsidR="009300DA" w:rsidRPr="007F3564" w:rsidRDefault="008F339C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дредбе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03852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усклађене су и са Европском повељом о локалној самоуправи будући да се локалним самоуправама даје улога да израђују и достављају дигиталне планове и податке, чиме се јача принцип </w:t>
      </w:r>
      <w:proofErr w:type="spellStart"/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>субсидијарности</w:t>
      </w:r>
      <w:proofErr w:type="spellEnd"/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и омогућава непосредна заштита интереса грађана. Истовремено, централизовано вођење евиденције у Агенцији обезбеђује правну сигурност и јединство система, у складу са Повељом.</w:t>
      </w:r>
    </w:p>
    <w:p w14:paraId="5528723D" w14:textId="11F59445" w:rsidR="009300DA" w:rsidRPr="007F3564" w:rsidRDefault="007F3564" w:rsidP="009300D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Закон</w:t>
      </w:r>
      <w:r w:rsidR="008F339C" w:rsidRPr="007F356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8F339C" w:rsidRPr="007F3564">
        <w:rPr>
          <w:rFonts w:ascii="Times New Roman" w:hAnsi="Times New Roman" w:cs="Times New Roman"/>
          <w:sz w:val="24"/>
          <w:szCs w:val="24"/>
          <w:lang w:val="sr-Cyrl-CS"/>
        </w:rPr>
        <w:t>безбеђује једнак приступ праву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својине, нарочито за социјално угрожене, домаћинства на селу и рањиве групе, чиме се остварују циљеви о једнаком приступу економским ресурсима и развоју </w:t>
      </w:r>
      <w:proofErr w:type="spellStart"/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>инклузивних</w:t>
      </w:r>
      <w:proofErr w:type="spellEnd"/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и одрживих заједница, у складу са Агендом 2030 за одрживи развој (циљеви 1.4 и 11)</w:t>
      </w:r>
    </w:p>
    <w:p w14:paraId="0BB365C1" w14:textId="08F96610" w:rsidR="009300DA" w:rsidRPr="007F3564" w:rsidRDefault="009300DA" w:rsidP="009300D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Централна база</w:t>
      </w:r>
      <w:r w:rsidR="008F339C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коју води Агенција,</w:t>
      </w:r>
      <w:r w:rsidR="00FD79AE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уз друге прецизно прописане мере,</w:t>
      </w:r>
      <w:r w:rsidR="008F339C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обезбеђује транспарентно управљање земљиштем и објектима, што је у складу са препорукама за одговорно управљање имовинским правима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FAO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Voluntary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Guidelines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on the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Responsible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Governance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of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Tenure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(2012).</w:t>
      </w:r>
    </w:p>
    <w:p w14:paraId="7C535D8C" w14:textId="35252FBD" w:rsidR="009300DA" w:rsidRPr="007F3564" w:rsidRDefault="009300DA" w:rsidP="009300D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усклађене су са правним оквирима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ЕУ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Acquis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communautaire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) тачније са Поглављем 23 које се односи на  јачање правне сигурности у имовинским односим, Поглављем 11 које се односи на пољопривреду и рурални развој, будући да јасна централна евиденција земљишта и објеката представља услов за коришћење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ЕУ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фондова, Поглављем 27 које се односи на животну средину, имајући у виду забрану уписа објеката у заштићеним зонама и подручјима, у складу са стандардима Натура 2000.</w:t>
      </w:r>
    </w:p>
    <w:p w14:paraId="2538CC28" w14:textId="0336D16F" w:rsidR="009300DA" w:rsidRPr="007F3564" w:rsidRDefault="009300DA" w:rsidP="009300D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Дакле, Централизована база у Агенцији, као</w:t>
      </w:r>
      <w:r w:rsidR="009B61A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B61A7" w:rsidRPr="007F3564">
        <w:rPr>
          <w:rFonts w:ascii="Times New Roman" w:hAnsi="Times New Roman" w:cs="Times New Roman"/>
          <w:sz w:val="24"/>
          <w:szCs w:val="24"/>
          <w:lang w:val="sr-Cyrl-CS"/>
        </w:rPr>
        <w:t>lex</w:t>
      </w:r>
      <w:proofErr w:type="spellEnd"/>
      <w:r w:rsidR="009B61A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B61A7" w:rsidRPr="007F3564">
        <w:rPr>
          <w:rFonts w:ascii="Times New Roman" w:hAnsi="Times New Roman" w:cs="Times New Roman"/>
          <w:sz w:val="24"/>
          <w:szCs w:val="24"/>
          <w:lang w:val="sr-Cyrl-CS"/>
        </w:rPr>
        <w:t>specialis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решење, уз подршку катастра и обавезе општина да достављају податке и планове, представља модел који је у потпуности усклађен са европским и међународним стандардима и гарантује јединствен, транспарентан и поуздан систем уписа права својине.</w:t>
      </w:r>
    </w:p>
    <w:p w14:paraId="0EFCDD98" w14:textId="26C38869" w:rsidR="009300DA" w:rsidRPr="007F3564" w:rsidRDefault="007F3564" w:rsidP="009300D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ом </w:t>
      </w:r>
      <w:r w:rsidR="00403852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>обезбеђује се</w:t>
      </w:r>
      <w:r w:rsidR="00D11D89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правна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 грађанима</w:t>
      </w:r>
      <w:r w:rsidR="00D11D89" w:rsidRPr="007F356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300D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будући да се први пут прелази са фактичког коришћења у право својине. </w:t>
      </w:r>
      <w:r w:rsidR="00D11D89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Упис права својине не даје гаранцију техничке исправности објекта. То је правни институт, који штити грађане и њихово право да располажу имовином. Одговорност за безбедност и техничке услове остају на власнику и ономе ко је објекат изградио. Држава уређује правни оквир али не преузима улогу инвеститора. </w:t>
      </w:r>
    </w:p>
    <w:p w14:paraId="2078FFFC" w14:textId="77777777" w:rsidR="000821E7" w:rsidRPr="007F3564" w:rsidRDefault="000821E7" w:rsidP="000821E7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Устав Републике Србије („Службени гласник РС“, бр. 98/2006 у даљем тексту: Устав) утврђује да је право својине једно од основних људских и грађанских права.</w:t>
      </w:r>
    </w:p>
    <w:p w14:paraId="5D013046" w14:textId="77777777" w:rsidR="000821E7" w:rsidRPr="007F3564" w:rsidRDefault="000821E7" w:rsidP="000821E7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Одредбама члана 58. Устава гарантује се мирно уживање својине и других имовинских права, уз могућност да се одузимање или ограничавање својине може вршити само у јавном интересу, уз правичну накнаду утврђену законом.</w:t>
      </w:r>
    </w:p>
    <w:p w14:paraId="11A5E372" w14:textId="77777777" w:rsidR="000821E7" w:rsidRPr="007F3564" w:rsidRDefault="000821E7" w:rsidP="000821E7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Одредбом члана 83. Устава одређено је да Република уређује и обезбеђује јединствени правни поредак и правну сигурност.</w:t>
      </w:r>
    </w:p>
    <w:p w14:paraId="2413431D" w14:textId="77777777" w:rsidR="000821E7" w:rsidRPr="007F3564" w:rsidRDefault="000821E7" w:rsidP="000821E7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Одредбом члана 97. Устава утврђена је надлежност Републике да уређује и обезбеђује систем у области </w:t>
      </w:r>
      <w:proofErr w:type="spellStart"/>
      <w:r w:rsidRPr="007F3564">
        <w:rPr>
          <w:rFonts w:ascii="Times New Roman" w:hAnsi="Times New Roman" w:cs="Times New Roman"/>
          <w:sz w:val="24"/>
          <w:szCs w:val="24"/>
          <w:lang w:val="sr-Cyrl-CS"/>
        </w:rPr>
        <w:t>имовинско-правних</w:t>
      </w:r>
      <w:proofErr w:type="spellEnd"/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односа, као и да уређује услове и начин коришћења простора, природних богатстава и добара од општег интереса.</w:t>
      </w:r>
    </w:p>
    <w:p w14:paraId="120279F1" w14:textId="77777777" w:rsidR="000821E7" w:rsidRPr="007F3564" w:rsidRDefault="000821E7" w:rsidP="000821E7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Одредбом члана 135. Устава прописано је да су природна богатства, добра у општој употреби и добра од општег интереса у својини Републике Србије, и да се законом уређује начин њиховог коришћења и заштите.</w:t>
      </w:r>
    </w:p>
    <w:p w14:paraId="44929589" w14:textId="77777777" w:rsidR="005014B9" w:rsidRPr="007F3564" w:rsidRDefault="000821E7" w:rsidP="005014B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На основу наведених одредаба Устава, Република Србија је надлежна да уређује правни режим евидентирања и уписа права својине на објектима и земљишту испод објеката, као и да пропише посебне механизме заштите јавног интереса у овој области.</w:t>
      </w:r>
    </w:p>
    <w:p w14:paraId="5EFC6667" w14:textId="1ACB9F05" w:rsidR="00174B51" w:rsidRPr="007F3564" w:rsidRDefault="009300DA" w:rsidP="00174B51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Предложени</w:t>
      </w:r>
      <w:r w:rsidR="005014B9" w:rsidRPr="007F356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закон</w:t>
      </w:r>
      <w:r w:rsidR="005014B9" w:rsidRPr="007F3564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решава </w:t>
      </w:r>
      <w:r w:rsidR="00174B51" w:rsidRPr="007F3564">
        <w:rPr>
          <w:rFonts w:ascii="Times New Roman" w:hAnsi="Times New Roman" w:cs="Times New Roman"/>
          <w:sz w:val="24"/>
          <w:szCs w:val="24"/>
          <w:lang w:val="sr-Cyrl-CS"/>
        </w:rPr>
        <w:t>се проблем</w:t>
      </w:r>
      <w:r w:rsidR="005014B9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бесправно изграђених објеката који нису уписани у евиденцију непокретности </w:t>
      </w:r>
      <w:r w:rsidR="00174B51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до дана ступања на </w:t>
      </w:r>
      <w:proofErr w:type="spellStart"/>
      <w:r w:rsidR="00174B51" w:rsidRPr="007F3564">
        <w:rPr>
          <w:rFonts w:ascii="Times New Roman" w:hAnsi="Times New Roman" w:cs="Times New Roman"/>
          <w:sz w:val="24"/>
          <w:szCs w:val="24"/>
          <w:lang w:val="sr-Cyrl-CS"/>
        </w:rPr>
        <w:t>снату</w:t>
      </w:r>
      <w:proofErr w:type="spellEnd"/>
      <w:r w:rsidR="00174B51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али се истовремено онемогућава нова бесправна градња.</w:t>
      </w:r>
    </w:p>
    <w:p w14:paraId="05865D79" w14:textId="12373FD0" w:rsidR="00C149C1" w:rsidRDefault="00C149C1" w:rsidP="00C149C1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Имајући у виду</w:t>
      </w:r>
      <w:r w:rsidR="00174B51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све претходно наведено предлаже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174B51" w:rsidRPr="007F3564">
        <w:rPr>
          <w:rFonts w:ascii="Times New Roman" w:hAnsi="Times New Roman" w:cs="Times New Roman"/>
          <w:sz w:val="24"/>
          <w:szCs w:val="24"/>
          <w:lang w:val="sr-Cyrl-CS"/>
        </w:rPr>
        <w:t>усвајање овог з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акона. </w:t>
      </w:r>
    </w:p>
    <w:p w14:paraId="6C97CD6D" w14:textId="77777777" w:rsidR="007F3564" w:rsidRPr="007F3564" w:rsidRDefault="007F3564" w:rsidP="00C149C1">
      <w:pPr>
        <w:widowControl w:val="0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BC9179" w14:textId="77777777" w:rsidR="00C149C1" w:rsidRPr="007F3564" w:rsidRDefault="00C149C1" w:rsidP="00C149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F3564">
        <w:rPr>
          <w:rFonts w:ascii="Times New Roman" w:hAnsi="Times New Roman" w:cs="Times New Roman"/>
          <w:b/>
          <w:sz w:val="24"/>
          <w:szCs w:val="24"/>
          <w:lang w:val="sr-Cyrl-CS"/>
        </w:rPr>
        <w:t>III</w:t>
      </w:r>
      <w:proofErr w:type="spellEnd"/>
      <w:r w:rsidRPr="007F3564">
        <w:rPr>
          <w:rFonts w:ascii="Times New Roman" w:hAnsi="Times New Roman" w:cs="Times New Roman"/>
          <w:b/>
          <w:sz w:val="24"/>
          <w:szCs w:val="24"/>
          <w:lang w:val="sr-Cyrl-CS"/>
        </w:rPr>
        <w:t>. ОБЈАШЊЕЊЕ ОСНОВНИХ ПРАВНИХ ИНСТИТУТА И ПОЈЕДИНАЧНИХ РЕШЕЊА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25905E" w14:textId="707D0234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1.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а закона</w:t>
      </w:r>
      <w:r w:rsidR="00DD3673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прописани су објекти који представљају предмет евидентирања и уписа права у евиденцију непокретности и правима на њима.</w:t>
      </w:r>
    </w:p>
    <w:p w14:paraId="032055F2" w14:textId="1FDCD870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а закона</w:t>
      </w:r>
      <w:r w:rsidR="00DD3673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прописани су објекти на које се не примењују одредбе овог закона. </w:t>
      </w:r>
    </w:p>
    <w:p w14:paraId="0A8DD8B1" w14:textId="0E64D18B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3. </w:t>
      </w:r>
      <w:r w:rsidR="007F356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</w:t>
      </w:r>
      <w:r w:rsidR="00DD3673"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прописана су начела </w:t>
      </w:r>
      <w:r w:rsidR="00DD3673" w:rsidRPr="007F3564">
        <w:rPr>
          <w:rFonts w:ascii="Times New Roman" w:hAnsi="Times New Roman" w:cs="Times New Roman"/>
          <w:sz w:val="24"/>
          <w:szCs w:val="24"/>
          <w:lang w:val="sr-Cyrl-CS"/>
        </w:rPr>
        <w:t>примене овог закона.</w:t>
      </w:r>
    </w:p>
    <w:p w14:paraId="7EBEC57B" w14:textId="1C0FF86C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4. </w:t>
      </w:r>
      <w:r w:rsidR="007F356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закона </w:t>
      </w:r>
      <w:r w:rsidR="00DD3673"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прописани су </w:t>
      </w:r>
      <w:r w:rsidR="00DD3673" w:rsidRPr="007F3564">
        <w:rPr>
          <w:rFonts w:ascii="Times New Roman" w:hAnsi="Times New Roman" w:cs="Times New Roman"/>
          <w:sz w:val="24"/>
          <w:szCs w:val="24"/>
          <w:lang w:val="sr-Cyrl-CS"/>
        </w:rPr>
        <w:t>поједини изрази употребљени у овом закону.</w:t>
      </w:r>
    </w:p>
    <w:p w14:paraId="77AB05F1" w14:textId="4338D858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5.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а закона</w:t>
      </w:r>
      <w:r w:rsidR="008F405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 је упис забележб</w:t>
      </w:r>
      <w:r w:rsidR="006C129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F405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 одредбама овог закона, као и ризик власника непокретности коришћења објеката уписаних у складу са овим законом. </w:t>
      </w:r>
    </w:p>
    <w:p w14:paraId="770FF2CC" w14:textId="1CAFC8B3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6.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8F4057" w:rsidRPr="007F3564">
        <w:rPr>
          <w:rFonts w:ascii="Times New Roman" w:hAnsi="Times New Roman" w:cs="Times New Roman"/>
          <w:sz w:val="24"/>
          <w:szCs w:val="24"/>
          <w:lang w:val="sr-Cyrl-CS"/>
        </w:rPr>
        <w:t>прописан је поступак прикупљања података односно</w:t>
      </w:r>
      <w:r w:rsidR="00867D8E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поступање јединица локалне самоуправе приликом</w:t>
      </w:r>
      <w:r w:rsidR="008F405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</w:t>
      </w:r>
      <w:r w:rsidR="00867D8E" w:rsidRPr="007F356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F405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F4057" w:rsidRPr="007F3564">
        <w:rPr>
          <w:rFonts w:ascii="Times New Roman" w:hAnsi="Times New Roman" w:cs="Times New Roman"/>
          <w:sz w:val="24"/>
          <w:szCs w:val="24"/>
          <w:lang w:val="sr-Cyrl-CS"/>
        </w:rPr>
        <w:t>зонинг</w:t>
      </w:r>
      <w:proofErr w:type="spellEnd"/>
      <w:r w:rsidR="008F4057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плана</w:t>
      </w:r>
      <w:r w:rsidR="00867D8E"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F5C03">
        <w:rPr>
          <w:rFonts w:ascii="Times New Roman" w:hAnsi="Times New Roman" w:cs="Times New Roman"/>
          <w:sz w:val="24"/>
          <w:szCs w:val="24"/>
          <w:lang w:val="sr-Cyrl-CS"/>
        </w:rPr>
        <w:t xml:space="preserve"> Поред тога прописано је да </w:t>
      </w:r>
      <w:r w:rsidR="007F5C03" w:rsidRPr="007F5C03">
        <w:rPr>
          <w:rFonts w:ascii="Times New Roman" w:hAnsi="Times New Roman" w:cs="Times New Roman"/>
          <w:sz w:val="24"/>
          <w:szCs w:val="24"/>
          <w:lang w:val="sr-Cyrl-CS"/>
        </w:rPr>
        <w:t>Влада, град Београд, као и градске општине града Београда закључују уговор о пословној сарадњи са Агенцијом, у циљу упућивања запослених на привремени рад у Агенцију</w:t>
      </w:r>
    </w:p>
    <w:p w14:paraId="39E26CE1" w14:textId="2EC07BF9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7.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867D8E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 је </w:t>
      </w:r>
      <w:r w:rsidR="006C1292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подношења пријаве, </w:t>
      </w:r>
      <w:r w:rsidR="00867D8E" w:rsidRPr="007F3564">
        <w:rPr>
          <w:rFonts w:ascii="Times New Roman" w:hAnsi="Times New Roman" w:cs="Times New Roman"/>
          <w:sz w:val="24"/>
          <w:szCs w:val="24"/>
          <w:lang w:val="sr-Cyrl-CS"/>
        </w:rPr>
        <w:t>рок, начин пријав</w:t>
      </w:r>
      <w:r w:rsidR="006C1292">
        <w:rPr>
          <w:rFonts w:ascii="Times New Roman" w:hAnsi="Times New Roman" w:cs="Times New Roman"/>
          <w:sz w:val="24"/>
          <w:szCs w:val="24"/>
          <w:lang w:val="sr-Cyrl-CS"/>
        </w:rPr>
        <w:t>љивања,</w:t>
      </w:r>
      <w:r w:rsidR="00867D8E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као </w:t>
      </w:r>
      <w:r w:rsidR="006C129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51B81" w:rsidRPr="007F3564">
        <w:rPr>
          <w:rFonts w:ascii="Times New Roman" w:hAnsi="Times New Roman" w:cs="Times New Roman"/>
          <w:sz w:val="24"/>
          <w:szCs w:val="24"/>
          <w:lang w:val="sr-Cyrl-CS"/>
        </w:rPr>
        <w:t>лица која могу поднети пријаву Агенцији.</w:t>
      </w:r>
    </w:p>
    <w:p w14:paraId="3E77B573" w14:textId="246BF4A7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8.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а закона</w:t>
      </w:r>
      <w:r w:rsidR="00551B81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прописане су накнаде за трошкове евидентирања, као и категорије лица која су изузета од плаћања </w:t>
      </w:r>
      <w:proofErr w:type="spellStart"/>
      <w:r w:rsidR="00551B81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наканде</w:t>
      </w:r>
      <w:proofErr w:type="spellEnd"/>
      <w:r w:rsidR="00551B81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1178E215" w14:textId="6D8DD1F8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9.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</w:t>
      </w:r>
      <w:r w:rsidR="00551B81"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прописана је расподела накнада из </w:t>
      </w:r>
      <w:r w:rsidR="00551B81" w:rsidRPr="007F3564">
        <w:rPr>
          <w:rFonts w:ascii="Times New Roman" w:hAnsi="Times New Roman" w:cs="Times New Roman"/>
          <w:sz w:val="24"/>
          <w:szCs w:val="24"/>
          <w:lang w:val="sr-Cyrl-CS"/>
        </w:rPr>
        <w:t>члана 8. овог закона.</w:t>
      </w:r>
    </w:p>
    <w:p w14:paraId="65860948" w14:textId="3F78C5F9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10. </w:t>
      </w:r>
      <w:r w:rsidR="007F356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закона </w:t>
      </w:r>
      <w:r w:rsidR="002273DE" w:rsidRPr="007F3564">
        <w:rPr>
          <w:rFonts w:ascii="Times New Roman" w:eastAsia="Calibri" w:hAnsi="Times New Roman" w:cs="Times New Roman"/>
          <w:sz w:val="24"/>
          <w:szCs w:val="24"/>
          <w:lang w:val="sr-Cyrl-CS"/>
        </w:rPr>
        <w:t>прописано је шта чини скуп података за јавно излагање</w:t>
      </w:r>
      <w:r w:rsidR="006C129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као и поступање Агенције након излагања података и подношења документације. </w:t>
      </w:r>
    </w:p>
    <w:p w14:paraId="03C530E2" w14:textId="1B271A99" w:rsidR="001F61EF" w:rsidRPr="007F3564" w:rsidRDefault="00C149C1" w:rsidP="003049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Чланом 11.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2273DE" w:rsidRPr="007F3564">
        <w:rPr>
          <w:rFonts w:ascii="Times New Roman" w:hAnsi="Times New Roman" w:cs="Times New Roman"/>
          <w:sz w:val="24"/>
          <w:szCs w:val="24"/>
          <w:lang w:val="sr-Cyrl-CS"/>
        </w:rPr>
        <w:t>прописано је поступање Агенције</w:t>
      </w:r>
      <w:r w:rsidR="006C1292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ако постоји више конкурентских права, затим поступање ималаца јавних овлашћења, као и поступање са објектима за које није поднета пријава. </w:t>
      </w:r>
    </w:p>
    <w:p w14:paraId="5A0ACBB5" w14:textId="0D3785E2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12.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2273DE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 је поступање Агенције </w:t>
      </w:r>
      <w:r w:rsidR="00E418A9" w:rsidRPr="007F3564">
        <w:rPr>
          <w:rFonts w:ascii="Times New Roman" w:hAnsi="Times New Roman" w:cs="Times New Roman"/>
          <w:sz w:val="24"/>
          <w:szCs w:val="24"/>
          <w:lang w:val="sr-Cyrl-CS"/>
        </w:rPr>
        <w:t>у случају када је предмет пријаве главни објекат изграђен на пољопривредном земљишту или регистрованом пољопривредном газдинству, као и случај када је предмет уписа само помоћни, односно економски објекат изграђен на пољопривредном земљишту.</w:t>
      </w:r>
      <w:r w:rsidR="000D538A">
        <w:rPr>
          <w:rFonts w:ascii="Times New Roman" w:hAnsi="Times New Roman" w:cs="Times New Roman"/>
          <w:sz w:val="24"/>
          <w:szCs w:val="24"/>
          <w:lang w:val="sr-Cyrl-CS"/>
        </w:rPr>
        <w:t xml:space="preserve"> Затим прописано је да ће се уписивати предбележба у корист Републике Србије, за објекте за које нису испуњени услови за упис по овом закону.</w:t>
      </w:r>
    </w:p>
    <w:p w14:paraId="6B35CF25" w14:textId="2BF3D97E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13.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2273DE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прописано је </w:t>
      </w:r>
      <w:r w:rsidR="000D53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шта се дешава са објектима који су изграђени на земљишту у искључивој приватној својини трећих лица. </w:t>
      </w:r>
    </w:p>
    <w:p w14:paraId="0A58A9F8" w14:textId="26F5BFD1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14.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</w:t>
      </w:r>
      <w:r w:rsidR="002273DE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 је начин поступања Завода по </w:t>
      </w:r>
      <w:r w:rsidR="00D96AAC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достављеним потврдама од стране Агенције. </w:t>
      </w:r>
    </w:p>
    <w:p w14:paraId="067D3563" w14:textId="3FD711A6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15.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D96AAC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прописани су објекти на којима се врши упис права својине у корист Републике Србије.</w:t>
      </w:r>
    </w:p>
    <w:p w14:paraId="0C75C37A" w14:textId="1E69C814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16.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597A66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прописане су ситуације у којима се врши формирање катастарске парцеле</w:t>
      </w:r>
      <w:r w:rsidR="007F5C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одредбама овог закона.</w:t>
      </w:r>
    </w:p>
    <w:p w14:paraId="1CD8CEC1" w14:textId="2A356F11" w:rsidR="00C149C1" w:rsidRPr="007F3564" w:rsidRDefault="00C149C1" w:rsidP="00C149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17.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597A66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прописано је да се </w:t>
      </w:r>
      <w:r w:rsidR="00597A66" w:rsidRPr="007F3564">
        <w:rPr>
          <w:rFonts w:ascii="Times New Roman" w:hAnsi="Times New Roman" w:cs="Times New Roman"/>
          <w:sz w:val="24"/>
          <w:szCs w:val="24"/>
          <w:lang w:val="sr-Cyrl-CS"/>
        </w:rPr>
        <w:t>уписом права својине не дира се у права трећих лица да остварују право на својинску заштиту и право на накнаду штете</w:t>
      </w:r>
      <w:r w:rsidR="007F5C0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BA67DE" w14:textId="0EA4650C" w:rsidR="007F5C03" w:rsidRDefault="00C149C1" w:rsidP="007F5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18.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</w:t>
      </w:r>
      <w:r w:rsidR="007F5C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прописано је вршење надзора над применом овог закона.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CC83645" w14:textId="40128409" w:rsidR="007F5C03" w:rsidRDefault="007F5C03" w:rsidP="007F5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19. Предлога закона </w:t>
      </w:r>
      <w:r w:rsidR="00597A66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прописане су казнене одредбе односно новчане казне за одговорна лица која учине прекршај у складу са одредбама овог закона. </w:t>
      </w:r>
    </w:p>
    <w:p w14:paraId="6723CEA2" w14:textId="1D07674C" w:rsidR="00C149C1" w:rsidRPr="007F3564" w:rsidRDefault="00C149C1" w:rsidP="00EB38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7F5C03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1B294F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="00146E4B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1B294F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146E4B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1B294F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сано је поступање за објекте који </w:t>
      </w:r>
      <w:r w:rsidR="00146E4B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нису били изграђени до дана ступања на снагу овог закона, а за које је поднета пријава, као и објекти који буду изграђени након ступања на снагу закона. Поред тога прописане су обавезе јединица локалне самоуправе, као и Агенције.</w:t>
      </w:r>
      <w:r w:rsidR="007F5C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Поред тога прописан је рок за доношење пријава, као и изузеци којима се продужава рок за подношење пријава у оправданим ситуацијама.</w:t>
      </w:r>
    </w:p>
    <w:p w14:paraId="19FACEEB" w14:textId="3D7D4360" w:rsidR="00C149C1" w:rsidRPr="007F3564" w:rsidRDefault="00C149C1" w:rsidP="00146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21.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</w:t>
      </w:r>
      <w:r w:rsidR="001C554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554A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прописано је да јединице локалне самоуправе и други доносиоци планских докуменат имају рок од две године да усагласе постојеће планове, у чему им помоћ пружа Савет за урбанизам и архитектуру Републике Србије, састављен од истакнутих стручњака из области просторног планирања, урбанизма, архитектуре.</w:t>
      </w:r>
    </w:p>
    <w:p w14:paraId="45E0D5D4" w14:textId="3BAEFD35" w:rsidR="00C149C1" w:rsidRPr="007F3564" w:rsidRDefault="00C149C1" w:rsidP="001F61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146E4B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1C554A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прописана је обавеза</w:t>
      </w:r>
      <w:r w:rsidR="001C554A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надлежних инспекцијских органа да по ступању на снагу овог закона врше појачан инспекцијски надзор, у циљу спречавања нове бесправне градње.</w:t>
      </w:r>
    </w:p>
    <w:p w14:paraId="5D77F24B" w14:textId="5227BAE9" w:rsidR="00C149C1" w:rsidRPr="007F3564" w:rsidRDefault="00C149C1" w:rsidP="001F61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146E4B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C37239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прописано је да </w:t>
      </w:r>
      <w:r w:rsidR="00C37239" w:rsidRPr="007F3564">
        <w:rPr>
          <w:rFonts w:ascii="Times New Roman" w:hAnsi="Times New Roman" w:cs="Times New Roman"/>
          <w:sz w:val="24"/>
          <w:szCs w:val="24"/>
          <w:lang w:val="sr-Cyrl-CS"/>
        </w:rPr>
        <w:t>Завод врши годишње снимање методом даљинске детекције на територији Републике Србије, у циљу превенције и спречавања нове бесправне градње, као и обавеза надлежних грађевинских инспектора да врше континуирано праћење промена стања у простору и о томе седмично обавештавају Републичку грађевинску инспекцију</w:t>
      </w:r>
      <w:r w:rsidR="00403852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Start w:id="4" w:name="_GoBack"/>
      <w:bookmarkEnd w:id="4"/>
    </w:p>
    <w:p w14:paraId="39F49E2D" w14:textId="2DEA7CD3" w:rsidR="00C149C1" w:rsidRPr="007F3564" w:rsidRDefault="00C149C1" w:rsidP="001F61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146E4B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057E18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прописано је да </w:t>
      </w:r>
      <w:r w:rsidR="00057E18" w:rsidRPr="007F3564">
        <w:rPr>
          <w:rFonts w:ascii="Times New Roman" w:hAnsi="Times New Roman" w:cs="Times New Roman"/>
          <w:sz w:val="24"/>
          <w:szCs w:val="24"/>
          <w:lang w:val="sr-Cyrl-CS"/>
        </w:rPr>
        <w:t>привремена прикључења извршена у складу са Уредбом о начину, условима и поступку за привремено прикључење на електроенергетску мрежу, гасну мрежу и/или мрежу даљинског грејања, водовод и канализацију незаконито изграђених објеката („Службени гласник РС“, бр. 70/23, у даљем тексту: Уредба) постају трајна, у случају да на објекту буде уписано право својине у складу са одредбама овог закона.</w:t>
      </w:r>
    </w:p>
    <w:p w14:paraId="56E558AF" w14:textId="435420B8" w:rsidR="00C149C1" w:rsidRPr="007F3564" w:rsidRDefault="00C149C1" w:rsidP="00515C5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880140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4F505C" w:rsidRPr="007F356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прописана је обавеза</w:t>
      </w:r>
      <w:r w:rsidR="004F505C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 на чијој територији се налазе насељена места или делови насељеног места које се састоји </w:t>
      </w:r>
      <w:r w:rsidR="004F505C" w:rsidRPr="007F35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од објеката из члана 13. став 3. овог закона, да у року од две године изврши измену односно донесе нови плански документ који садржи план парцелације, односно </w:t>
      </w:r>
      <w:proofErr w:type="spellStart"/>
      <w:r w:rsidR="004F505C" w:rsidRPr="007F3564">
        <w:rPr>
          <w:rFonts w:ascii="Times New Roman" w:hAnsi="Times New Roman" w:cs="Times New Roman"/>
          <w:sz w:val="24"/>
          <w:szCs w:val="24"/>
          <w:lang w:val="sr-Cyrl-CS"/>
        </w:rPr>
        <w:t>препарцелације</w:t>
      </w:r>
      <w:proofErr w:type="spellEnd"/>
      <w:r w:rsidR="004F505C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за насељена места односно делове насељених места, у циљу формирања катастарских парцела и решавања имовинскоправних односа на земљишту, као и обавеза истих да омогућити правну и техничку помоћ свим заинтересованим лицима која не располажу потребним знањем или техничким могућностима, за подношење пријаве односно приговора.</w:t>
      </w:r>
    </w:p>
    <w:p w14:paraId="7F2A34D8" w14:textId="3ADAD6FE" w:rsidR="00E3325D" w:rsidRPr="007F3564" w:rsidRDefault="00C149C1" w:rsidP="00501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="008A3F58" w:rsidRPr="007F3564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E3325D"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 је </w:t>
      </w:r>
      <w:r w:rsidR="0050107C">
        <w:rPr>
          <w:rFonts w:ascii="Times New Roman" w:hAnsi="Times New Roman" w:cs="Times New Roman"/>
          <w:sz w:val="24"/>
          <w:szCs w:val="24"/>
          <w:lang w:val="sr-Cyrl-CS"/>
        </w:rPr>
        <w:t>да ће се п</w:t>
      </w:r>
      <w:r w:rsidR="0050107C" w:rsidRPr="00D6175E">
        <w:rPr>
          <w:rFonts w:ascii="Times New Roman" w:hAnsi="Times New Roman" w:cs="Times New Roman"/>
          <w:sz w:val="24"/>
          <w:szCs w:val="24"/>
          <w:lang w:val="sr-Cyrl-CS"/>
        </w:rPr>
        <w:t>одзаконски акти за спровођење овог закона доне</w:t>
      </w:r>
      <w:r w:rsidR="0050107C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50107C" w:rsidRPr="00D6175E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30 дана </w:t>
      </w:r>
      <w:r w:rsidR="0050107C" w:rsidRPr="00D6175E">
        <w:rPr>
          <w:rStyle w:val="rvts15"/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50107C" w:rsidRPr="00D6175E">
        <w:rPr>
          <w:rFonts w:ascii="Times New Roman" w:hAnsi="Times New Roman" w:cs="Times New Roman"/>
          <w:sz w:val="24"/>
          <w:szCs w:val="24"/>
          <w:lang w:val="sr-Cyrl-CS"/>
        </w:rPr>
        <w:t>дана ступања на снагу овог закона, изузев подзаконског акта из члана 7. став 17. овог закона које ће се донети у року од седам дана од дана  ступања на снагу овог закона.</w:t>
      </w:r>
    </w:p>
    <w:p w14:paraId="3ECFD945" w14:textId="490FB804" w:rsidR="00CE6511" w:rsidRPr="007F3564" w:rsidRDefault="00CE6511" w:rsidP="001F61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27.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>а закона прописан</w:t>
      </w:r>
      <w:r w:rsidR="0050107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50107C">
        <w:rPr>
          <w:rFonts w:ascii="Times New Roman" w:hAnsi="Times New Roman" w:cs="Times New Roman"/>
          <w:sz w:val="24"/>
          <w:szCs w:val="24"/>
          <w:lang w:val="sr-Cyrl-CS"/>
        </w:rPr>
        <w:t>да д</w:t>
      </w:r>
      <w:r w:rsidR="0050107C" w:rsidRPr="0050107C">
        <w:rPr>
          <w:rFonts w:ascii="Times New Roman" w:hAnsi="Times New Roman" w:cs="Times New Roman"/>
          <w:sz w:val="24"/>
          <w:szCs w:val="24"/>
          <w:lang w:val="sr-Cyrl-CS"/>
        </w:rPr>
        <w:t xml:space="preserve">аном ступања на снагу овог закона престаје да важи Закон о </w:t>
      </w:r>
      <w:proofErr w:type="spellStart"/>
      <w:r w:rsidR="0050107C" w:rsidRPr="0050107C">
        <w:rPr>
          <w:rFonts w:ascii="Times New Roman" w:hAnsi="Times New Roman" w:cs="Times New Roman"/>
          <w:sz w:val="24"/>
          <w:szCs w:val="24"/>
          <w:lang w:val="sr-Cyrl-CS"/>
        </w:rPr>
        <w:t>озакоњењу</w:t>
      </w:r>
      <w:proofErr w:type="spellEnd"/>
      <w:r w:rsidR="0050107C" w:rsidRPr="0050107C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(„Службени гласник РС”, бр. 96/15, 83/18, 81/20 - УС, 1/23 - УС и 62/23).</w:t>
      </w:r>
    </w:p>
    <w:p w14:paraId="201D4D60" w14:textId="7092EB72" w:rsidR="00C149C1" w:rsidRDefault="00C149C1" w:rsidP="001F61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CE6511" w:rsidRPr="007F356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0107C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F356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F356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163CDA" w:rsidRPr="007F3564">
        <w:rPr>
          <w:rFonts w:ascii="Times New Roman" w:hAnsi="Times New Roman" w:cs="Times New Roman"/>
          <w:sz w:val="24"/>
          <w:szCs w:val="24"/>
          <w:lang w:val="sr-Cyrl-CS"/>
        </w:rPr>
        <w:t>прописано је да овај закон ступа на снагу наредног дана од дана објављивања у „Службеном гласнику Републике Србије</w:t>
      </w:r>
      <w:r w:rsidR="00391007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163CDA" w:rsidRPr="007F35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F5F5BE4" w14:textId="77777777" w:rsidR="00391007" w:rsidRPr="007F3564" w:rsidRDefault="00391007" w:rsidP="001F61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FF24F0" w14:textId="77777777" w:rsidR="00C149C1" w:rsidRPr="007F3564" w:rsidRDefault="00C149C1" w:rsidP="00C149C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538ECD1" w14:textId="77777777" w:rsidR="00C149C1" w:rsidRPr="007F3564" w:rsidRDefault="00C149C1" w:rsidP="00C149C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7F3564">
        <w:rPr>
          <w:rFonts w:ascii="Times New Roman" w:hAnsi="Times New Roman" w:cs="Times New Roman"/>
          <w:b/>
          <w:sz w:val="24"/>
          <w:szCs w:val="24"/>
          <w:lang w:val="sr-Cyrl-CS"/>
        </w:rPr>
        <w:t>IV</w:t>
      </w:r>
      <w:proofErr w:type="spellEnd"/>
      <w:r w:rsidRPr="007F3564">
        <w:rPr>
          <w:rFonts w:ascii="Times New Roman" w:hAnsi="Times New Roman" w:cs="Times New Roman"/>
          <w:b/>
          <w:sz w:val="24"/>
          <w:szCs w:val="24"/>
          <w:lang w:val="sr-Cyrl-CS"/>
        </w:rPr>
        <w:t>. ФИНАНСИЈСКА СРЕДСТВА ПОТРЕБНА ЗА СПРОВОЂЕЊЕ ОВОГ ЗАКОНА</w:t>
      </w:r>
    </w:p>
    <w:p w14:paraId="23E201C4" w14:textId="5E99215A" w:rsidR="00C149C1" w:rsidRDefault="00C149C1" w:rsidP="00C149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ab/>
        <w:t>За спровођење овог закона нису потребна додатна финансијска средства из буџета Републике Србије.</w:t>
      </w:r>
    </w:p>
    <w:p w14:paraId="33A172B5" w14:textId="77777777" w:rsidR="00391007" w:rsidRPr="007F3564" w:rsidRDefault="00391007" w:rsidP="00C149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6A8F26" w14:textId="01E33BB5" w:rsidR="00C149C1" w:rsidRDefault="00C149C1" w:rsidP="00C149C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b/>
          <w:sz w:val="24"/>
          <w:szCs w:val="24"/>
          <w:lang w:val="sr-Cyrl-CS"/>
        </w:rPr>
        <w:t>V. РАЗЛОЗИ ЗБОГ КОЈИХ СЕ ПРЕДЛАЖЕ ДА ОВАЈ ЗАКОН СТУПИ НА СНАГУ НАРЕДНОГ ДАНА ОД ДАНА ОБЈАВЉИВАЊА У „СЛУЖБЕНОМ ГЛАСНИКУ РЕПУБЛИКЕ СРБИЈЕ”</w:t>
      </w:r>
    </w:p>
    <w:p w14:paraId="05763BF1" w14:textId="77777777" w:rsidR="00391007" w:rsidRPr="007F3564" w:rsidRDefault="00391007" w:rsidP="00C149C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3028192" w14:textId="77F63189" w:rsidR="00C149C1" w:rsidRDefault="00C149C1" w:rsidP="00C149C1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Предлаже се да овај закон ступи на снагу наредног дана од дана објављивања у „Службеном гласнику Републике Србије”, будући да за то постоје нарочито оправдани разлози који се огледају у неопходности </w:t>
      </w:r>
      <w:r w:rsidR="00784094" w:rsidRPr="007F3564">
        <w:rPr>
          <w:rFonts w:ascii="Times New Roman" w:hAnsi="Times New Roman" w:cs="Times New Roman"/>
          <w:bCs/>
          <w:sz w:val="24"/>
          <w:szCs w:val="24"/>
          <w:lang w:val="sr-Cyrl-CS"/>
        </w:rPr>
        <w:t>евидентирања свих постојећих објеката на територији Републике Србије и спречавање нове бесправне градње.</w:t>
      </w:r>
    </w:p>
    <w:p w14:paraId="3AD75546" w14:textId="77777777" w:rsidR="00391007" w:rsidRPr="007F3564" w:rsidRDefault="00391007" w:rsidP="00C149C1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2316C93" w14:textId="77777777" w:rsidR="00C149C1" w:rsidRPr="007F3564" w:rsidRDefault="00C149C1" w:rsidP="00C149C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b/>
          <w:sz w:val="24"/>
          <w:szCs w:val="24"/>
          <w:lang w:val="sr-Cyrl-CS"/>
        </w:rPr>
        <w:t>VI. РАЗЛОЗИ ЗА ДОНОШЕЊЕ ЗАКОНА ПО ХИТНОМ ПОСТУПКУ</w:t>
      </w:r>
    </w:p>
    <w:p w14:paraId="0D1EEF2B" w14:textId="3CA3243C" w:rsidR="00C149C1" w:rsidRPr="007F3564" w:rsidRDefault="00C149C1" w:rsidP="00C149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35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Предлаже се доношење овог закона по хитном поступку у складу са чланом 167. Пословника Народне скупштине („Службени гласник РС”, број 20/12 - пречишћен текст), с обзиром на то да је неопходна што хитнија примена овог закона, и поступака који су предвиђени овим законом. </w:t>
      </w:r>
    </w:p>
    <w:p w14:paraId="76C9EBBB" w14:textId="77777777" w:rsidR="00C149C1" w:rsidRPr="007F3564" w:rsidRDefault="00C149C1" w:rsidP="00C149C1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B655E18" w14:textId="77777777" w:rsidR="00C149C1" w:rsidRPr="007F3564" w:rsidRDefault="00C149C1" w:rsidP="00C149C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9F9F25" w14:textId="77777777" w:rsidR="00D43430" w:rsidRPr="007F3564" w:rsidRDefault="00D43430">
      <w:pPr>
        <w:rPr>
          <w:lang w:val="sr-Cyrl-CS"/>
        </w:rPr>
      </w:pPr>
    </w:p>
    <w:sectPr w:rsidR="00D43430" w:rsidRPr="007F3564" w:rsidSect="000E5354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C8042" w14:textId="77777777" w:rsidR="0028771B" w:rsidRDefault="0028771B">
      <w:pPr>
        <w:spacing w:after="0" w:line="240" w:lineRule="auto"/>
      </w:pPr>
      <w:r>
        <w:separator/>
      </w:r>
    </w:p>
  </w:endnote>
  <w:endnote w:type="continuationSeparator" w:id="0">
    <w:p w14:paraId="410C2241" w14:textId="77777777" w:rsidR="0028771B" w:rsidRDefault="00287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996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D78D9E" w14:textId="0FF22FBC" w:rsidR="000E5354" w:rsidRDefault="00E438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385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A60CA80" w14:textId="77777777" w:rsidR="000E5354" w:rsidRDefault="002877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08E39" w14:textId="77777777" w:rsidR="0028771B" w:rsidRDefault="0028771B">
      <w:pPr>
        <w:spacing w:after="0" w:line="240" w:lineRule="auto"/>
      </w:pPr>
      <w:r>
        <w:separator/>
      </w:r>
    </w:p>
  </w:footnote>
  <w:footnote w:type="continuationSeparator" w:id="0">
    <w:p w14:paraId="64284765" w14:textId="77777777" w:rsidR="0028771B" w:rsidRDefault="00287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C1"/>
    <w:rsid w:val="00057E18"/>
    <w:rsid w:val="000821E7"/>
    <w:rsid w:val="000C07C3"/>
    <w:rsid w:val="000D538A"/>
    <w:rsid w:val="00101BE8"/>
    <w:rsid w:val="00146E4B"/>
    <w:rsid w:val="00163CDA"/>
    <w:rsid w:val="00174B51"/>
    <w:rsid w:val="001B294F"/>
    <w:rsid w:val="001C554A"/>
    <w:rsid w:val="001F600D"/>
    <w:rsid w:val="001F61EF"/>
    <w:rsid w:val="002273DE"/>
    <w:rsid w:val="0028771B"/>
    <w:rsid w:val="003049C7"/>
    <w:rsid w:val="00305B14"/>
    <w:rsid w:val="00341612"/>
    <w:rsid w:val="0038511D"/>
    <w:rsid w:val="00391007"/>
    <w:rsid w:val="00391314"/>
    <w:rsid w:val="003B40DB"/>
    <w:rsid w:val="00403852"/>
    <w:rsid w:val="004857B1"/>
    <w:rsid w:val="004F505C"/>
    <w:rsid w:val="0050107C"/>
    <w:rsid w:val="005014B9"/>
    <w:rsid w:val="00515C5B"/>
    <w:rsid w:val="00545C53"/>
    <w:rsid w:val="00550A34"/>
    <w:rsid w:val="00551B81"/>
    <w:rsid w:val="00553AC0"/>
    <w:rsid w:val="00597A66"/>
    <w:rsid w:val="005F4553"/>
    <w:rsid w:val="006065A2"/>
    <w:rsid w:val="00606D03"/>
    <w:rsid w:val="006C1292"/>
    <w:rsid w:val="00784094"/>
    <w:rsid w:val="007F3564"/>
    <w:rsid w:val="007F5C03"/>
    <w:rsid w:val="007F7322"/>
    <w:rsid w:val="00855566"/>
    <w:rsid w:val="00867D8E"/>
    <w:rsid w:val="00880140"/>
    <w:rsid w:val="008A3F58"/>
    <w:rsid w:val="008D2BB5"/>
    <w:rsid w:val="008E6450"/>
    <w:rsid w:val="008F339C"/>
    <w:rsid w:val="008F3537"/>
    <w:rsid w:val="008F4057"/>
    <w:rsid w:val="009300DA"/>
    <w:rsid w:val="009B61A7"/>
    <w:rsid w:val="00A05E34"/>
    <w:rsid w:val="00A15DA9"/>
    <w:rsid w:val="00A4743E"/>
    <w:rsid w:val="00A74988"/>
    <w:rsid w:val="00AC1E1B"/>
    <w:rsid w:val="00AE306F"/>
    <w:rsid w:val="00AF22C0"/>
    <w:rsid w:val="00B72202"/>
    <w:rsid w:val="00BF70AF"/>
    <w:rsid w:val="00C149C1"/>
    <w:rsid w:val="00C37239"/>
    <w:rsid w:val="00CC20A5"/>
    <w:rsid w:val="00CD46B4"/>
    <w:rsid w:val="00CD677C"/>
    <w:rsid w:val="00CE6511"/>
    <w:rsid w:val="00D11D89"/>
    <w:rsid w:val="00D37A8E"/>
    <w:rsid w:val="00D43430"/>
    <w:rsid w:val="00D76E8D"/>
    <w:rsid w:val="00D96AAC"/>
    <w:rsid w:val="00DD3673"/>
    <w:rsid w:val="00E1430C"/>
    <w:rsid w:val="00E3325D"/>
    <w:rsid w:val="00E409DA"/>
    <w:rsid w:val="00E418A9"/>
    <w:rsid w:val="00E438C5"/>
    <w:rsid w:val="00EB3857"/>
    <w:rsid w:val="00EE66EA"/>
    <w:rsid w:val="00F03FEF"/>
    <w:rsid w:val="00F46100"/>
    <w:rsid w:val="00FD79AE"/>
    <w:rsid w:val="00FE5F17"/>
    <w:rsid w:val="00FF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1B70"/>
  <w15:chartTrackingRefBased/>
  <w15:docId w15:val="{7C26C87B-9A3E-412E-A0DD-60628211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9C1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14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9C1"/>
    <w:rPr>
      <w:lang w:val="sr-Latn-RS"/>
    </w:rPr>
  </w:style>
  <w:style w:type="character" w:customStyle="1" w:styleId="rvts15">
    <w:name w:val="rvts15"/>
    <w:basedOn w:val="DefaultParagraphFont"/>
    <w:rsid w:val="0050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3222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21545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Mihajlovic</dc:creator>
  <cp:keywords/>
  <dc:description/>
  <cp:lastModifiedBy>Snezana Marinovic</cp:lastModifiedBy>
  <cp:revision>3</cp:revision>
  <cp:lastPrinted>2025-09-26T16:28:00Z</cp:lastPrinted>
  <dcterms:created xsi:type="dcterms:W3CDTF">2025-09-26T14:51:00Z</dcterms:created>
  <dcterms:modified xsi:type="dcterms:W3CDTF">2025-09-26T16:28:00Z</dcterms:modified>
</cp:coreProperties>
</file>